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36"/>
        <w:gridCol w:w="565"/>
        <w:gridCol w:w="578"/>
        <w:gridCol w:w="687"/>
        <w:gridCol w:w="687"/>
        <w:gridCol w:w="687"/>
        <w:gridCol w:w="615"/>
        <w:gridCol w:w="569"/>
        <w:gridCol w:w="562"/>
        <w:gridCol w:w="562"/>
        <w:gridCol w:w="562"/>
        <w:gridCol w:w="562"/>
        <w:gridCol w:w="674"/>
        <w:gridCol w:w="568"/>
        <w:gridCol w:w="593"/>
      </w:tblGrid>
      <w:tr w:rsidR="00BF78D3" w:rsidRPr="00607BE2" w:rsidTr="00BF78D3">
        <w:trPr>
          <w:trHeight w:val="567"/>
        </w:trPr>
        <w:tc>
          <w:tcPr>
            <w:tcW w:w="831" w:type="dxa"/>
          </w:tcPr>
          <w:p w:rsidR="00BF78D3" w:rsidRDefault="00BF78D3"/>
        </w:tc>
        <w:tc>
          <w:tcPr>
            <w:tcW w:w="563" w:type="dxa"/>
          </w:tcPr>
          <w:p w:rsidR="00BF78D3" w:rsidRPr="00607BE2" w:rsidRDefault="00BF78D3">
            <w:pPr>
              <w:rPr>
                <w:b/>
              </w:rPr>
            </w:pPr>
            <w:r w:rsidRPr="00607BE2">
              <w:rPr>
                <w:b/>
              </w:rPr>
              <w:t>T</w:t>
            </w:r>
          </w:p>
        </w:tc>
        <w:tc>
          <w:tcPr>
            <w:tcW w:w="576" w:type="dxa"/>
          </w:tcPr>
          <w:p w:rsidR="00BF78D3" w:rsidRPr="00607BE2" w:rsidRDefault="00BF78D3">
            <w:pPr>
              <w:rPr>
                <w:b/>
              </w:rPr>
            </w:pPr>
            <w:r>
              <w:rPr>
                <w:b/>
              </w:rPr>
              <w:t>RSA</w:t>
            </w:r>
          </w:p>
        </w:tc>
        <w:tc>
          <w:tcPr>
            <w:tcW w:w="684" w:type="dxa"/>
          </w:tcPr>
          <w:p w:rsidR="00BF78D3" w:rsidRPr="00607BE2" w:rsidRDefault="00BF78D3">
            <w:pPr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684" w:type="dxa"/>
          </w:tcPr>
          <w:p w:rsidR="00BF78D3" w:rsidRPr="00607BE2" w:rsidRDefault="00BF78D3">
            <w:pPr>
              <w:rPr>
                <w:b/>
              </w:rPr>
            </w:pPr>
            <w:r>
              <w:rPr>
                <w:b/>
              </w:rPr>
              <w:t>EP</w:t>
            </w:r>
          </w:p>
        </w:tc>
        <w:tc>
          <w:tcPr>
            <w:tcW w:w="684" w:type="dxa"/>
          </w:tcPr>
          <w:p w:rsidR="00BF78D3" w:rsidRPr="00607BE2" w:rsidRDefault="00BF78D3">
            <w:pPr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612" w:type="dxa"/>
          </w:tcPr>
          <w:p w:rsidR="00BF78D3" w:rsidRPr="00607BE2" w:rsidRDefault="00BF78D3">
            <w:pPr>
              <w:rPr>
                <w:b/>
              </w:rPr>
            </w:pPr>
            <w:r>
              <w:rPr>
                <w:b/>
              </w:rPr>
              <w:t>QPV</w:t>
            </w:r>
          </w:p>
        </w:tc>
        <w:tc>
          <w:tcPr>
            <w:tcW w:w="567" w:type="dxa"/>
          </w:tcPr>
          <w:p w:rsidR="00BF78D3" w:rsidRPr="00607BE2" w:rsidRDefault="00BF78D3">
            <w:pPr>
              <w:rPr>
                <w:b/>
              </w:rPr>
            </w:pPr>
            <w:r>
              <w:rPr>
                <w:b/>
              </w:rPr>
              <w:t>ZRR</w:t>
            </w:r>
          </w:p>
        </w:tc>
        <w:tc>
          <w:tcPr>
            <w:tcW w:w="560" w:type="dxa"/>
          </w:tcPr>
          <w:p w:rsidR="00BF78D3" w:rsidRPr="00607BE2" w:rsidRDefault="00BF78D3">
            <w:pPr>
              <w:rPr>
                <w:b/>
              </w:rPr>
            </w:pPr>
            <w:r>
              <w:rPr>
                <w:b/>
              </w:rPr>
              <w:t>CDI</w:t>
            </w:r>
          </w:p>
        </w:tc>
        <w:tc>
          <w:tcPr>
            <w:tcW w:w="560" w:type="dxa"/>
          </w:tcPr>
          <w:p w:rsidR="00BF78D3" w:rsidRPr="00607BE2" w:rsidRDefault="00BF78D3">
            <w:pPr>
              <w:rPr>
                <w:b/>
              </w:rPr>
            </w:pPr>
            <w:r>
              <w:rPr>
                <w:b/>
              </w:rPr>
              <w:t>FQ</w:t>
            </w:r>
          </w:p>
        </w:tc>
        <w:tc>
          <w:tcPr>
            <w:tcW w:w="560" w:type="dxa"/>
          </w:tcPr>
          <w:p w:rsidR="00BF78D3" w:rsidRDefault="00BF78D3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560" w:type="dxa"/>
          </w:tcPr>
          <w:p w:rsidR="00BF78D3" w:rsidRPr="00BF78D3" w:rsidRDefault="00BF78D3">
            <w:pPr>
              <w:rPr>
                <w:b/>
                <w:highlight w:val="red"/>
              </w:rPr>
            </w:pPr>
            <w:r w:rsidRPr="00BF78D3">
              <w:rPr>
                <w:b/>
                <w:highlight w:val="red"/>
              </w:rPr>
              <w:t>ASS</w:t>
            </w:r>
          </w:p>
          <w:p w:rsidR="00BF78D3" w:rsidRPr="00BF78D3" w:rsidRDefault="00BF78D3">
            <w:pPr>
              <w:rPr>
                <w:b/>
                <w:highlight w:val="red"/>
              </w:rPr>
            </w:pPr>
            <w:r w:rsidRPr="00BF78D3">
              <w:rPr>
                <w:b/>
                <w:highlight w:val="red"/>
              </w:rPr>
              <w:t xml:space="preserve">-10 </w:t>
            </w:r>
          </w:p>
        </w:tc>
        <w:tc>
          <w:tcPr>
            <w:tcW w:w="671" w:type="dxa"/>
          </w:tcPr>
          <w:p w:rsidR="00BF78D3" w:rsidRDefault="00BF78D3" w:rsidP="00F50591">
            <w:pPr>
              <w:rPr>
                <w:b/>
              </w:rPr>
            </w:pPr>
            <w:r>
              <w:rPr>
                <w:b/>
              </w:rPr>
              <w:t>COM RUR</w:t>
            </w:r>
          </w:p>
        </w:tc>
        <w:tc>
          <w:tcPr>
            <w:tcW w:w="359" w:type="dxa"/>
          </w:tcPr>
          <w:p w:rsidR="00BF78D3" w:rsidRDefault="00BF78D3">
            <w:pPr>
              <w:rPr>
                <w:b/>
              </w:rPr>
            </w:pPr>
            <w:r>
              <w:rPr>
                <w:b/>
              </w:rPr>
              <w:t>USS</w:t>
            </w:r>
          </w:p>
        </w:tc>
        <w:tc>
          <w:tcPr>
            <w:tcW w:w="738" w:type="dxa"/>
          </w:tcPr>
          <w:p w:rsidR="00BF78D3" w:rsidRDefault="00BF78D3">
            <w:pPr>
              <w:rPr>
                <w:b/>
              </w:rPr>
            </w:pPr>
            <w:r>
              <w:rPr>
                <w:b/>
              </w:rPr>
              <w:t>OBS</w:t>
            </w: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color w:val="4472C4" w:themeColor="accent1"/>
                <w:sz w:val="20"/>
                <w:szCs w:val="20"/>
                <w:highlight w:val="yellow"/>
              </w:rPr>
            </w:pPr>
            <w:r w:rsidRPr="001F79F1">
              <w:rPr>
                <w:b/>
                <w:color w:val="4472C4" w:themeColor="accent1"/>
                <w:sz w:val="20"/>
                <w:szCs w:val="20"/>
                <w:highlight w:val="yellow"/>
              </w:rPr>
              <w:t>METRO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b/>
                <w:color w:val="4472C4" w:themeColor="accent1"/>
                <w:sz w:val="20"/>
                <w:szCs w:val="20"/>
                <w:highlight w:val="yellow"/>
              </w:rPr>
            </w:pPr>
            <w:r w:rsidRPr="001F79F1">
              <w:rPr>
                <w:rFonts w:cstheme="minorHAnsi"/>
                <w:b/>
                <w:color w:val="4472C4" w:themeColor="accent1"/>
                <w:sz w:val="20"/>
                <w:szCs w:val="20"/>
                <w:highlight w:val="yellow"/>
              </w:rPr>
              <w:t>50%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color w:val="4472C4" w:themeColor="accent1"/>
                <w:sz w:val="20"/>
                <w:szCs w:val="20"/>
                <w:highlight w:val="yellow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AURA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40%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BFC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BZH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35%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50%H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BF78D3">
              <w:rPr>
                <w:rFonts w:cstheme="minorHAnsi"/>
                <w:sz w:val="20"/>
                <w:szCs w:val="20"/>
                <w:highlight w:val="red"/>
              </w:rPr>
              <w:t>50%</w:t>
            </w: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359" w:type="dxa"/>
          </w:tcPr>
          <w:p w:rsidR="00BF78D3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CVDL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40%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50%H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50%H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50%H</w:t>
            </w: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CORSE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40%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40%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50%H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HDF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55%</w:t>
            </w: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55%</w:t>
            </w: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IDF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50%H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50%H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55%</w:t>
            </w: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55%</w:t>
            </w: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NAQUI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NOR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35%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359" w:type="dxa"/>
          </w:tcPr>
          <w:p w:rsidR="00BF78D3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45%</w:t>
            </w: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OCC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PACA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35%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PDDL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40%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color w:val="4472C4" w:themeColor="accent1"/>
                <w:sz w:val="20"/>
                <w:szCs w:val="20"/>
                <w:highlight w:val="yellow"/>
              </w:rPr>
            </w:pPr>
            <w:r w:rsidRPr="001F79F1">
              <w:rPr>
                <w:b/>
                <w:color w:val="4472C4" w:themeColor="accent1"/>
                <w:sz w:val="20"/>
                <w:szCs w:val="20"/>
                <w:highlight w:val="yellow"/>
              </w:rPr>
              <w:t>OM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b/>
                <w:color w:val="4472C4" w:themeColor="accent1"/>
                <w:sz w:val="20"/>
                <w:szCs w:val="20"/>
                <w:highlight w:val="yellow"/>
              </w:rPr>
            </w:pPr>
            <w:r w:rsidRPr="001F79F1">
              <w:rPr>
                <w:rFonts w:cstheme="minorHAnsi"/>
                <w:b/>
                <w:color w:val="4472C4" w:themeColor="accent1"/>
                <w:sz w:val="20"/>
                <w:szCs w:val="20"/>
                <w:highlight w:val="yellow"/>
              </w:rPr>
              <w:t>60%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GUAD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GUY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78D3" w:rsidRPr="001F79F1" w:rsidTr="00BF78D3">
        <w:tc>
          <w:tcPr>
            <w:tcW w:w="831" w:type="dxa"/>
          </w:tcPr>
          <w:p w:rsidR="00BF78D3" w:rsidRPr="001F79F1" w:rsidRDefault="00BF78D3">
            <w:pPr>
              <w:rPr>
                <w:b/>
                <w:sz w:val="20"/>
                <w:szCs w:val="20"/>
              </w:rPr>
            </w:pPr>
            <w:r w:rsidRPr="001F79F1">
              <w:rPr>
                <w:b/>
                <w:sz w:val="20"/>
                <w:szCs w:val="20"/>
              </w:rPr>
              <w:t>REUN</w:t>
            </w:r>
          </w:p>
        </w:tc>
        <w:tc>
          <w:tcPr>
            <w:tcW w:w="563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 w:rsidRPr="001F79F1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76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60%</w:t>
            </w:r>
          </w:p>
        </w:tc>
        <w:tc>
          <w:tcPr>
            <w:tcW w:w="684" w:type="dxa"/>
          </w:tcPr>
          <w:p w:rsidR="00BF78D3" w:rsidRPr="001F79F1" w:rsidRDefault="001C05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1C05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50%0</w:t>
            </w:r>
          </w:p>
        </w:tc>
        <w:tc>
          <w:tcPr>
            <w:tcW w:w="684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1F79F1" w:rsidRDefault="001C05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60" w:type="dxa"/>
          </w:tcPr>
          <w:p w:rsidR="00BF78D3" w:rsidRPr="001F79F1" w:rsidRDefault="001C05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560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BF78D3" w:rsidRPr="00BF78D3" w:rsidRDefault="00BF78D3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671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:rsidR="00BF78D3" w:rsidRPr="001F79F1" w:rsidRDefault="00BF7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</w:tcPr>
          <w:p w:rsidR="00BF78D3" w:rsidRPr="001F79F1" w:rsidRDefault="001C05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7-8</w:t>
            </w:r>
          </w:p>
        </w:tc>
      </w:tr>
    </w:tbl>
    <w:p w:rsidR="00661306" w:rsidRDefault="00661306">
      <w:r>
        <w:t xml:space="preserve"> </w:t>
      </w:r>
    </w:p>
    <w:p w:rsidR="00132BA7" w:rsidRDefault="00661306">
      <w:r w:rsidRPr="00607BE2">
        <w:rPr>
          <w:b/>
        </w:rPr>
        <w:t>T</w:t>
      </w:r>
      <w:r>
        <w:t xml:space="preserve"> Taux de base de prise en charge par l’Etat</w:t>
      </w:r>
    </w:p>
    <w:p w:rsidR="00607BE2" w:rsidRDefault="00607BE2">
      <w:r w:rsidRPr="00607BE2">
        <w:rPr>
          <w:b/>
        </w:rPr>
        <w:t>RSA</w:t>
      </w:r>
      <w:r>
        <w:t xml:space="preserve"> Bénéficiaires du RSA, dans el cadre des CAOM avec les départements</w:t>
      </w:r>
    </w:p>
    <w:p w:rsidR="00607BE2" w:rsidRDefault="00607BE2">
      <w:r w:rsidRPr="008461D3">
        <w:rPr>
          <w:b/>
        </w:rPr>
        <w:t>EN</w:t>
      </w:r>
      <w:r>
        <w:t xml:space="preserve"> Education Nationale </w:t>
      </w:r>
      <w:r w:rsidR="008461D3">
        <w:t>H seulement accompagnement enfants handicapés O ouvert à d’autres postes</w:t>
      </w:r>
    </w:p>
    <w:p w:rsidR="008461D3" w:rsidRDefault="008461D3">
      <w:r w:rsidRPr="008461D3">
        <w:rPr>
          <w:b/>
        </w:rPr>
        <w:t>EP</w:t>
      </w:r>
      <w:r>
        <w:t xml:space="preserve"> Enseignement privé </w:t>
      </w:r>
      <w:r>
        <w:t>H seulement accompagnement enfants handicapés O ouvert à d’autres postes</w:t>
      </w:r>
    </w:p>
    <w:p w:rsidR="008461D3" w:rsidRDefault="008461D3">
      <w:r w:rsidRPr="008461D3">
        <w:rPr>
          <w:b/>
        </w:rPr>
        <w:t>EA</w:t>
      </w:r>
      <w:r>
        <w:t xml:space="preserve"> Enseignement agricole </w:t>
      </w:r>
      <w:r>
        <w:t>H seulement accompagnement enfants handicapés O ouvert à d’autres postes</w:t>
      </w:r>
    </w:p>
    <w:p w:rsidR="008461D3" w:rsidRPr="008461D3" w:rsidRDefault="008461D3">
      <w:pPr>
        <w:rPr>
          <w:b/>
        </w:rPr>
      </w:pPr>
      <w:r w:rsidRPr="008461D3">
        <w:rPr>
          <w:b/>
        </w:rPr>
        <w:t>QPV</w:t>
      </w:r>
      <w:r>
        <w:rPr>
          <w:b/>
        </w:rPr>
        <w:t xml:space="preserve"> </w:t>
      </w:r>
      <w:r w:rsidRPr="008461D3">
        <w:t>Personnes résidant dans les Quartiers de la Politique de la Ville</w:t>
      </w:r>
    </w:p>
    <w:p w:rsidR="008461D3" w:rsidRPr="008461D3" w:rsidRDefault="008461D3">
      <w:r w:rsidRPr="008461D3">
        <w:rPr>
          <w:b/>
        </w:rPr>
        <w:t>ZRR</w:t>
      </w:r>
      <w:r>
        <w:rPr>
          <w:b/>
        </w:rPr>
        <w:t xml:space="preserve"> </w:t>
      </w:r>
      <w:r w:rsidRPr="008461D3">
        <w:t>Personnes résidant dans les zones de R</w:t>
      </w:r>
      <w:r w:rsidR="001F79F1">
        <w:t>evitalisation</w:t>
      </w:r>
      <w:r w:rsidRPr="008461D3">
        <w:t xml:space="preserve"> Rurale</w:t>
      </w:r>
    </w:p>
    <w:p w:rsidR="008461D3" w:rsidRPr="008461D3" w:rsidRDefault="008461D3">
      <w:pPr>
        <w:rPr>
          <w:b/>
        </w:rPr>
      </w:pPr>
      <w:r w:rsidRPr="008461D3">
        <w:rPr>
          <w:b/>
        </w:rPr>
        <w:t>CDI</w:t>
      </w:r>
      <w:r>
        <w:rPr>
          <w:b/>
        </w:rPr>
        <w:t xml:space="preserve"> </w:t>
      </w:r>
      <w:r w:rsidRPr="008461D3">
        <w:t>Contrats à Durée Indéterminée</w:t>
      </w:r>
    </w:p>
    <w:p w:rsidR="008461D3" w:rsidRPr="008461D3" w:rsidRDefault="008461D3">
      <w:pPr>
        <w:rPr>
          <w:b/>
        </w:rPr>
      </w:pPr>
      <w:r w:rsidRPr="008461D3">
        <w:rPr>
          <w:b/>
        </w:rPr>
        <w:t>FQ</w:t>
      </w:r>
      <w:r>
        <w:rPr>
          <w:b/>
        </w:rPr>
        <w:t xml:space="preserve"> </w:t>
      </w:r>
      <w:r w:rsidRPr="008461D3">
        <w:t>Formation certifiante ou qualifiante</w:t>
      </w:r>
    </w:p>
    <w:p w:rsidR="008461D3" w:rsidRDefault="008461D3">
      <w:r w:rsidRPr="008461D3">
        <w:rPr>
          <w:b/>
        </w:rPr>
        <w:t>TH</w:t>
      </w:r>
      <w:r>
        <w:rPr>
          <w:b/>
        </w:rPr>
        <w:t xml:space="preserve"> </w:t>
      </w:r>
      <w:r w:rsidRPr="008461D3">
        <w:t>Personnes reconnues Travailleurs Handicapés</w:t>
      </w:r>
    </w:p>
    <w:p w:rsidR="00F50591" w:rsidRDefault="00F50591">
      <w:r w:rsidRPr="00F50591">
        <w:rPr>
          <w:b/>
        </w:rPr>
        <w:t>ASS-10</w:t>
      </w:r>
      <w:r>
        <w:t xml:space="preserve"> Associations de 1 à 10 salariés</w:t>
      </w:r>
    </w:p>
    <w:p w:rsidR="00F50591" w:rsidRDefault="00F50591">
      <w:r w:rsidRPr="00F50591">
        <w:rPr>
          <w:b/>
        </w:rPr>
        <w:t>COM RUR</w:t>
      </w:r>
      <w:r>
        <w:t xml:space="preserve"> Communes rurales (moins de 3 000 salariés)</w:t>
      </w:r>
    </w:p>
    <w:p w:rsidR="00BF78D3" w:rsidRDefault="00BF78D3">
      <w:r w:rsidRPr="00BF78D3">
        <w:rPr>
          <w:b/>
        </w:rPr>
        <w:t>USS</w:t>
      </w:r>
      <w:r>
        <w:t xml:space="preserve"> Urgence Sanitaire et Sociale</w:t>
      </w:r>
    </w:p>
    <w:p w:rsidR="00F50591" w:rsidRDefault="00F50591">
      <w:pPr>
        <w:rPr>
          <w:b/>
        </w:rPr>
      </w:pPr>
      <w:r>
        <w:rPr>
          <w:b/>
        </w:rPr>
        <w:t>OBSERVATIONS</w:t>
      </w:r>
    </w:p>
    <w:p w:rsidR="00F50591" w:rsidRDefault="00F50591">
      <w:r>
        <w:rPr>
          <w:b/>
        </w:rPr>
        <w:t xml:space="preserve">1 </w:t>
      </w:r>
      <w:r w:rsidRPr="006042BE">
        <w:t>Modulation lors du renouvellement</w:t>
      </w:r>
    </w:p>
    <w:p w:rsidR="006042BE" w:rsidRDefault="006042BE">
      <w:pPr>
        <w:rPr>
          <w:b/>
        </w:rPr>
      </w:pPr>
      <w:r>
        <w:rPr>
          <w:b/>
        </w:rPr>
        <w:lastRenderedPageBreak/>
        <w:t xml:space="preserve">2 est </w:t>
      </w:r>
    </w:p>
    <w:p w:rsidR="006042BE" w:rsidRPr="006042BE" w:rsidRDefault="006042BE">
      <w:r>
        <w:rPr>
          <w:b/>
        </w:rPr>
        <w:t>3 </w:t>
      </w:r>
      <w:r w:rsidRPr="006042BE">
        <w:t>Les Maisons Familiales Rurales sont assimilées aux lycées agricoles</w:t>
      </w:r>
    </w:p>
    <w:p w:rsidR="006042BE" w:rsidRDefault="006042BE">
      <w:r>
        <w:rPr>
          <w:b/>
        </w:rPr>
        <w:t xml:space="preserve">4 </w:t>
      </w:r>
      <w:r w:rsidRPr="006042BE">
        <w:t>Les demandeurs d’emploi résidant dans le bassin minier</w:t>
      </w:r>
      <w:r>
        <w:t xml:space="preserve"> bénéficient d’une prise en charge à 55 %</w:t>
      </w:r>
    </w:p>
    <w:p w:rsidR="001C05AE" w:rsidRDefault="001C05AE">
      <w:r w:rsidRPr="001C05AE">
        <w:rPr>
          <w:b/>
        </w:rPr>
        <w:t>7</w:t>
      </w:r>
      <w:r>
        <w:t xml:space="preserve"> La prise en charge est sur 21 heures (sauf 20 heures pour l’EN)</w:t>
      </w:r>
    </w:p>
    <w:p w:rsidR="001C05AE" w:rsidRPr="006042BE" w:rsidRDefault="001C05AE">
      <w:r w:rsidRPr="001C05AE">
        <w:rPr>
          <w:b/>
        </w:rPr>
        <w:t xml:space="preserve">8 </w:t>
      </w:r>
      <w:r>
        <w:t>Le taux de prise en charge est porté à 60 % si la durée hebdomadaire du contrat est égale ou supérieure</w:t>
      </w:r>
      <w:bookmarkStart w:id="0" w:name="_GoBack"/>
      <w:bookmarkEnd w:id="0"/>
      <w:r>
        <w:t xml:space="preserve"> à 30 heures (mais la prise en charge ne porte que sur 2&amp; heures)</w:t>
      </w:r>
    </w:p>
    <w:sectPr w:rsidR="001C05AE" w:rsidRPr="0060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A7"/>
    <w:rsid w:val="00111FEE"/>
    <w:rsid w:val="00132BA7"/>
    <w:rsid w:val="001C05AE"/>
    <w:rsid w:val="001F79F1"/>
    <w:rsid w:val="006042BE"/>
    <w:rsid w:val="00607BE2"/>
    <w:rsid w:val="00661306"/>
    <w:rsid w:val="008461D3"/>
    <w:rsid w:val="00BF78D3"/>
    <w:rsid w:val="00F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B81B"/>
  <w15:chartTrackingRefBased/>
  <w15:docId w15:val="{FD54BFCE-24CF-4935-BAB8-FE2AFE2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2DA1-C035-4679-B41A-A47D6FA8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1523</Characters>
  <Application>Microsoft Office Word</Application>
  <DocSecurity>0</DocSecurity>
  <Lines>1523</Lines>
  <Paragraphs>489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Abhervé</dc:creator>
  <cp:keywords/>
  <dc:description/>
  <cp:lastModifiedBy>Michel Abhervé</cp:lastModifiedBy>
  <cp:revision>2</cp:revision>
  <dcterms:created xsi:type="dcterms:W3CDTF">2018-03-09T12:08:00Z</dcterms:created>
  <dcterms:modified xsi:type="dcterms:W3CDTF">2018-03-09T12:08:00Z</dcterms:modified>
</cp:coreProperties>
</file>